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49" w:rsidRPr="003A1B62" w:rsidRDefault="00A14649" w:rsidP="00A14649">
      <w:pPr>
        <w:spacing w:line="300" w:lineRule="exact"/>
        <w:jc w:val="both"/>
        <w:rPr>
          <w:color w:val="auto"/>
          <w:sz w:val="24"/>
          <w:szCs w:val="24"/>
          <w:u w:val="single"/>
        </w:rPr>
      </w:pPr>
      <w:r w:rsidRPr="003A1B62">
        <w:rPr>
          <w:color w:val="auto"/>
          <w:sz w:val="24"/>
          <w:szCs w:val="24"/>
          <w:u w:val="single"/>
        </w:rPr>
        <w:t xml:space="preserve">Communiqué de presse / </w:t>
      </w:r>
      <w:r w:rsidR="003A1B62" w:rsidRPr="003A1B62">
        <w:rPr>
          <w:color w:val="auto"/>
          <w:sz w:val="24"/>
          <w:szCs w:val="24"/>
          <w:u w:val="single"/>
        </w:rPr>
        <w:t>Avril</w:t>
      </w:r>
      <w:r w:rsidRPr="003A1B62">
        <w:rPr>
          <w:color w:val="auto"/>
          <w:sz w:val="24"/>
          <w:szCs w:val="24"/>
          <w:u w:val="single"/>
        </w:rPr>
        <w:t xml:space="preserve"> 2015</w:t>
      </w:r>
    </w:p>
    <w:p w:rsidR="00A14649" w:rsidRPr="003A1B62" w:rsidRDefault="00A14649" w:rsidP="00A14649">
      <w:pPr>
        <w:spacing w:line="300" w:lineRule="exact"/>
        <w:jc w:val="both"/>
        <w:rPr>
          <w:color w:val="auto"/>
          <w:sz w:val="24"/>
          <w:szCs w:val="24"/>
        </w:rPr>
      </w:pPr>
    </w:p>
    <w:p w:rsidR="00A14649" w:rsidRPr="003A1B62" w:rsidRDefault="00A14649" w:rsidP="00A14649">
      <w:pPr>
        <w:spacing w:line="300" w:lineRule="exact"/>
        <w:jc w:val="both"/>
        <w:rPr>
          <w:color w:val="auto"/>
          <w:sz w:val="24"/>
          <w:szCs w:val="24"/>
        </w:rPr>
      </w:pPr>
    </w:p>
    <w:p w:rsidR="003A1B62" w:rsidRPr="003A1B62" w:rsidRDefault="003A1B62" w:rsidP="003A1B62">
      <w:pPr>
        <w:spacing w:line="300" w:lineRule="exact"/>
        <w:jc w:val="center"/>
        <w:rPr>
          <w:b/>
          <w:noProof/>
          <w:color w:val="auto"/>
          <w:sz w:val="28"/>
          <w:szCs w:val="28"/>
          <w:lang w:val="en-US"/>
        </w:rPr>
      </w:pPr>
      <w:r w:rsidRPr="003A1B62">
        <w:rPr>
          <w:b/>
          <w:noProof/>
          <w:color w:val="auto"/>
          <w:sz w:val="28"/>
          <w:szCs w:val="28"/>
          <w:lang w:val="en-US"/>
        </w:rPr>
        <w:t>I-WAY : Leader du Team Building en France</w:t>
      </w:r>
    </w:p>
    <w:p w:rsidR="003A1B62" w:rsidRPr="003A1B62" w:rsidRDefault="003A1B62" w:rsidP="008A46B8">
      <w:pPr>
        <w:spacing w:line="300" w:lineRule="exact"/>
        <w:jc w:val="center"/>
        <w:rPr>
          <w:b/>
          <w:color w:val="auto"/>
          <w:sz w:val="32"/>
          <w:szCs w:val="32"/>
          <w:lang w:val="en-US"/>
        </w:rPr>
      </w:pPr>
    </w:p>
    <w:p w:rsidR="008A46B8" w:rsidRPr="003A1B62" w:rsidRDefault="008A46B8" w:rsidP="008A46B8">
      <w:pPr>
        <w:spacing w:line="300" w:lineRule="exact"/>
        <w:rPr>
          <w:b/>
          <w:color w:val="auto"/>
          <w:sz w:val="32"/>
          <w:szCs w:val="32"/>
          <w:lang w:val="en-US"/>
        </w:rPr>
      </w:pPr>
    </w:p>
    <w:p w:rsidR="003A1B62" w:rsidRPr="003A1B62" w:rsidRDefault="003A1B62" w:rsidP="003A1B62">
      <w:pPr>
        <w:pStyle w:val="Normal1"/>
        <w:spacing w:line="300" w:lineRule="exact"/>
        <w:jc w:val="both"/>
        <w:rPr>
          <w:color w:val="auto"/>
          <w:sz w:val="24"/>
          <w:szCs w:val="24"/>
        </w:rPr>
      </w:pPr>
      <w:r w:rsidRPr="003A1B62">
        <w:rPr>
          <w:color w:val="auto"/>
          <w:sz w:val="24"/>
          <w:szCs w:val="24"/>
        </w:rPr>
        <w:t xml:space="preserve">Pour renforcer la cohésion d’une équipe, rien de mieux que de relever des défis motivants et conviviaux. Course Automobile, Pilotage d'un Avion de Chasse, </w:t>
      </w:r>
      <w:proofErr w:type="spellStart"/>
      <w:r w:rsidRPr="003A1B62">
        <w:rPr>
          <w:color w:val="auto"/>
          <w:sz w:val="24"/>
          <w:szCs w:val="24"/>
        </w:rPr>
        <w:t>Murder</w:t>
      </w:r>
      <w:proofErr w:type="spellEnd"/>
      <w:r w:rsidRPr="003A1B62">
        <w:rPr>
          <w:color w:val="auto"/>
          <w:sz w:val="24"/>
          <w:szCs w:val="24"/>
        </w:rPr>
        <w:t xml:space="preserve"> Party, Challenge Culinaire, </w:t>
      </w:r>
      <w:proofErr w:type="spellStart"/>
      <w:r w:rsidRPr="003A1B62">
        <w:rPr>
          <w:color w:val="auto"/>
          <w:sz w:val="24"/>
          <w:szCs w:val="24"/>
        </w:rPr>
        <w:t>Mecano</w:t>
      </w:r>
      <w:proofErr w:type="spellEnd"/>
      <w:r w:rsidRPr="003A1B62">
        <w:rPr>
          <w:color w:val="auto"/>
          <w:sz w:val="24"/>
          <w:szCs w:val="24"/>
        </w:rPr>
        <w:t xml:space="preserve"> 2CV, Challenge </w:t>
      </w:r>
      <w:proofErr w:type="spellStart"/>
      <w:r w:rsidRPr="003A1B62">
        <w:rPr>
          <w:color w:val="auto"/>
          <w:sz w:val="24"/>
          <w:szCs w:val="24"/>
        </w:rPr>
        <w:t>Pit</w:t>
      </w:r>
      <w:proofErr w:type="spellEnd"/>
      <w:r w:rsidRPr="003A1B62">
        <w:rPr>
          <w:color w:val="auto"/>
          <w:sz w:val="24"/>
          <w:szCs w:val="24"/>
        </w:rPr>
        <w:t xml:space="preserve"> Stop… A travers des expériences hors du commun, </w:t>
      </w:r>
      <w:hyperlink r:id="rId8">
        <w:r w:rsidRPr="003A1B62">
          <w:rPr>
            <w:color w:val="auto"/>
            <w:sz w:val="24"/>
            <w:szCs w:val="24"/>
          </w:rPr>
          <w:t xml:space="preserve">I-WAY </w:t>
        </w:r>
      </w:hyperlink>
      <w:r w:rsidRPr="003A1B62">
        <w:rPr>
          <w:color w:val="auto"/>
          <w:sz w:val="24"/>
          <w:szCs w:val="24"/>
        </w:rPr>
        <w:t>propose aux entreprises des challenges clés en main pour souder les salariés.  Car une équipe unie…est une équipe qui gagne !</w:t>
      </w:r>
    </w:p>
    <w:p w:rsidR="008A46B8" w:rsidRDefault="008A46B8" w:rsidP="008A46B8">
      <w:pPr>
        <w:spacing w:line="300" w:lineRule="exact"/>
        <w:jc w:val="both"/>
        <w:rPr>
          <w:color w:val="auto"/>
          <w:sz w:val="24"/>
          <w:szCs w:val="24"/>
        </w:rPr>
      </w:pPr>
    </w:p>
    <w:p w:rsidR="003A1B62" w:rsidRPr="003A1B62" w:rsidRDefault="003A1B62" w:rsidP="008A46B8">
      <w:pPr>
        <w:spacing w:line="300" w:lineRule="exact"/>
        <w:jc w:val="both"/>
        <w:rPr>
          <w:color w:val="auto"/>
          <w:sz w:val="24"/>
          <w:szCs w:val="24"/>
        </w:rPr>
      </w:pPr>
    </w:p>
    <w:p w:rsidR="003A1B62" w:rsidRPr="003A1B62" w:rsidRDefault="003A1B62" w:rsidP="003A1B62">
      <w:pPr>
        <w:pStyle w:val="Normal1"/>
        <w:spacing w:line="300" w:lineRule="exact"/>
        <w:jc w:val="both"/>
        <w:rPr>
          <w:b/>
          <w:color w:val="auto"/>
          <w:sz w:val="24"/>
          <w:szCs w:val="24"/>
          <w:highlight w:val="white"/>
        </w:rPr>
      </w:pPr>
      <w:r w:rsidRPr="003A1B62">
        <w:rPr>
          <w:b/>
          <w:color w:val="auto"/>
          <w:sz w:val="24"/>
          <w:szCs w:val="24"/>
          <w:highlight w:val="white"/>
        </w:rPr>
        <w:t xml:space="preserve">I-WAY, lieu de référence du Team Building en France </w:t>
      </w:r>
    </w:p>
    <w:p w:rsidR="003A1B62" w:rsidRPr="003A1B62" w:rsidRDefault="003A1B62" w:rsidP="003A1B62">
      <w:pPr>
        <w:pStyle w:val="Normal1"/>
        <w:spacing w:line="300" w:lineRule="exact"/>
        <w:jc w:val="both"/>
        <w:rPr>
          <w:b/>
          <w:color w:val="auto"/>
          <w:sz w:val="24"/>
          <w:szCs w:val="24"/>
          <w:highlight w:val="white"/>
        </w:rPr>
      </w:pPr>
    </w:p>
    <w:p w:rsidR="003A1B62" w:rsidRPr="003A1B62" w:rsidRDefault="003A1B62" w:rsidP="003A1B62">
      <w:pPr>
        <w:pStyle w:val="Normal1"/>
        <w:spacing w:line="300" w:lineRule="exact"/>
        <w:jc w:val="both"/>
        <w:rPr>
          <w:color w:val="auto"/>
          <w:sz w:val="24"/>
          <w:szCs w:val="24"/>
        </w:rPr>
      </w:pPr>
      <w:r w:rsidRPr="003A1B62">
        <w:rPr>
          <w:color w:val="auto"/>
          <w:sz w:val="24"/>
          <w:szCs w:val="24"/>
          <w:highlight w:val="white"/>
        </w:rPr>
        <w:t>Chaque année ce sont près de 1 000 entreprises qui  investissent les quelques 5 000 m</w:t>
      </w:r>
      <w:r w:rsidRPr="003A1B62">
        <w:rPr>
          <w:color w:val="auto"/>
          <w:sz w:val="24"/>
          <w:szCs w:val="24"/>
        </w:rPr>
        <w:t>² de l’I-WAY. Un lieu unique en son genre comprenant un restaurant référencé au guide Michelin, cinq salles de réunion entièrement équipées et de nombreuses animations dont notamment  18 simulateurs professionnels de course automobile et 3 simulateurs d’avion de chasse.</w:t>
      </w:r>
    </w:p>
    <w:p w:rsidR="003A1B62" w:rsidRPr="003A1B62" w:rsidRDefault="003A1B62" w:rsidP="003A1B62">
      <w:pPr>
        <w:pStyle w:val="Normal1"/>
        <w:spacing w:line="300" w:lineRule="exact"/>
        <w:jc w:val="both"/>
        <w:rPr>
          <w:color w:val="auto"/>
          <w:sz w:val="24"/>
          <w:szCs w:val="24"/>
        </w:rPr>
      </w:pPr>
    </w:p>
    <w:p w:rsidR="003A1B62" w:rsidRPr="003A1B62" w:rsidRDefault="003A1B62" w:rsidP="003A1B62">
      <w:pPr>
        <w:pStyle w:val="Normal1"/>
        <w:spacing w:line="300" w:lineRule="exact"/>
        <w:jc w:val="both"/>
        <w:rPr>
          <w:color w:val="auto"/>
          <w:sz w:val="24"/>
          <w:szCs w:val="24"/>
        </w:rPr>
      </w:pPr>
      <w:r w:rsidRPr="003A1B62">
        <w:rPr>
          <w:color w:val="auto"/>
          <w:sz w:val="24"/>
          <w:szCs w:val="24"/>
        </w:rPr>
        <w:t>La grande particularité d’I-WAY est de se positionner comme une véritable boite à idées en matière d’animations d’entreprise en proposant chaque trimestre une nouvelle activité afin de compléter son offre déjà bien fournie. En ce début d’année 2015, I-WAY a mis au point en partenariat avec l’Atelier des Chefs un challenge culinaire pour régaler les papilles des participants. Pas besoin de ramener son tablier, tout est mis à disposition des participants !</w:t>
      </w:r>
    </w:p>
    <w:p w:rsidR="003A1B62" w:rsidRDefault="003A1B62" w:rsidP="003A1B62">
      <w:pPr>
        <w:pStyle w:val="Normal1"/>
        <w:spacing w:line="300" w:lineRule="exact"/>
        <w:jc w:val="both"/>
        <w:rPr>
          <w:color w:val="auto"/>
          <w:sz w:val="24"/>
          <w:szCs w:val="24"/>
        </w:rPr>
      </w:pPr>
    </w:p>
    <w:p w:rsidR="003A1B62" w:rsidRPr="003A1B62" w:rsidRDefault="003A1B62" w:rsidP="003A1B62">
      <w:pPr>
        <w:pStyle w:val="Normal1"/>
        <w:spacing w:line="300" w:lineRule="exact"/>
        <w:jc w:val="both"/>
        <w:rPr>
          <w:color w:val="auto"/>
          <w:sz w:val="24"/>
          <w:szCs w:val="24"/>
        </w:rPr>
      </w:pPr>
    </w:p>
    <w:p w:rsidR="003A1B62" w:rsidRPr="003A1B62" w:rsidRDefault="003A1B62" w:rsidP="003A1B62">
      <w:pPr>
        <w:pStyle w:val="Normal1"/>
        <w:spacing w:line="300" w:lineRule="exact"/>
        <w:jc w:val="both"/>
        <w:rPr>
          <w:color w:val="auto"/>
          <w:sz w:val="24"/>
          <w:szCs w:val="24"/>
        </w:rPr>
      </w:pPr>
      <w:r w:rsidRPr="003A1B62">
        <w:rPr>
          <w:b/>
          <w:color w:val="auto"/>
          <w:sz w:val="24"/>
          <w:szCs w:val="24"/>
          <w:highlight w:val="white"/>
        </w:rPr>
        <w:t xml:space="preserve">Une large gamme d’animations </w:t>
      </w:r>
      <w:r w:rsidRPr="003A1B62">
        <w:rPr>
          <w:b/>
          <w:color w:val="auto"/>
          <w:sz w:val="24"/>
          <w:szCs w:val="24"/>
        </w:rPr>
        <w:t>pour améliorer la cohésion des équipes</w:t>
      </w:r>
    </w:p>
    <w:p w:rsidR="003A1B62" w:rsidRPr="003A1B62" w:rsidRDefault="003A1B62" w:rsidP="003A1B62">
      <w:pPr>
        <w:pStyle w:val="Normal1"/>
        <w:spacing w:line="300" w:lineRule="exact"/>
        <w:jc w:val="both"/>
        <w:rPr>
          <w:b/>
          <w:color w:val="auto"/>
          <w:sz w:val="24"/>
          <w:szCs w:val="24"/>
          <w:highlight w:val="white"/>
        </w:rPr>
      </w:pPr>
    </w:p>
    <w:p w:rsidR="003A1B62" w:rsidRPr="003A1B62" w:rsidRDefault="003A1B62" w:rsidP="003A1B62">
      <w:pPr>
        <w:pStyle w:val="Normal1"/>
        <w:spacing w:line="300" w:lineRule="exact"/>
        <w:jc w:val="both"/>
        <w:rPr>
          <w:color w:val="auto"/>
          <w:sz w:val="24"/>
          <w:szCs w:val="24"/>
        </w:rPr>
      </w:pPr>
      <w:r w:rsidRPr="003A1B62">
        <w:rPr>
          <w:color w:val="auto"/>
          <w:sz w:val="24"/>
          <w:szCs w:val="24"/>
          <w:highlight w:val="white"/>
        </w:rPr>
        <w:t>Grâce à sa stratégie d’innovation permanente visant à proposer tous les 3 mois une nouvelle animation d’entreprise, I-WAY dispose d’une large gamme d’activités de Team Building pour renforcer l’esprit d’équipe indispensable à la réussite de chaque entreprise. Ainsi, au cours d’une demi-journée, d’une journée, d’une soirée ou de plusieurs jours, les convives pourront :</w:t>
      </w:r>
    </w:p>
    <w:p w:rsidR="003A1B62" w:rsidRPr="003A1B62" w:rsidRDefault="003A1B62" w:rsidP="003A1B62">
      <w:pPr>
        <w:pStyle w:val="Normal1"/>
        <w:numPr>
          <w:ilvl w:val="0"/>
          <w:numId w:val="9"/>
        </w:numPr>
        <w:spacing w:line="300" w:lineRule="exact"/>
        <w:ind w:hanging="359"/>
        <w:contextualSpacing/>
        <w:jc w:val="both"/>
        <w:rPr>
          <w:color w:val="auto"/>
          <w:sz w:val="24"/>
          <w:szCs w:val="24"/>
          <w:highlight w:val="white"/>
        </w:rPr>
      </w:pPr>
      <w:r w:rsidRPr="003A1B62">
        <w:rPr>
          <w:color w:val="auto"/>
          <w:sz w:val="24"/>
          <w:szCs w:val="24"/>
          <w:highlight w:val="white"/>
        </w:rPr>
        <w:lastRenderedPageBreak/>
        <w:t>Participer à une course automobile à plus de 300 km/h grâce à 18 simulateurs de course automobile (6 Formule 1, 6 voitures de Rallye et 6 Prototypes Endurance).</w:t>
      </w:r>
    </w:p>
    <w:p w:rsidR="003A1B62" w:rsidRDefault="003A1B62" w:rsidP="003A1B62">
      <w:pPr>
        <w:pStyle w:val="Normal1"/>
        <w:spacing w:line="300" w:lineRule="exact"/>
        <w:ind w:left="720"/>
        <w:contextualSpacing/>
        <w:jc w:val="both"/>
        <w:rPr>
          <w:color w:val="auto"/>
          <w:sz w:val="24"/>
          <w:szCs w:val="24"/>
          <w:highlight w:val="white"/>
        </w:rPr>
      </w:pPr>
    </w:p>
    <w:p w:rsidR="003A1B62" w:rsidRPr="003A1B62" w:rsidRDefault="003A1B62" w:rsidP="003A1B62">
      <w:pPr>
        <w:pStyle w:val="Normal1"/>
        <w:numPr>
          <w:ilvl w:val="0"/>
          <w:numId w:val="9"/>
        </w:numPr>
        <w:spacing w:line="300" w:lineRule="exact"/>
        <w:ind w:hanging="359"/>
        <w:contextualSpacing/>
        <w:jc w:val="both"/>
        <w:rPr>
          <w:color w:val="auto"/>
          <w:sz w:val="24"/>
          <w:szCs w:val="24"/>
          <w:highlight w:val="white"/>
        </w:rPr>
      </w:pPr>
      <w:r w:rsidRPr="003A1B62">
        <w:rPr>
          <w:color w:val="auto"/>
          <w:sz w:val="24"/>
          <w:szCs w:val="24"/>
          <w:highlight w:val="white"/>
        </w:rPr>
        <w:t xml:space="preserve">Glisser dans la peau d’un pilote d’avion de chasse à bord de 3 simulateurs de </w:t>
      </w:r>
      <w:r>
        <w:rPr>
          <w:color w:val="auto"/>
          <w:sz w:val="24"/>
          <w:szCs w:val="24"/>
          <w:highlight w:val="white"/>
        </w:rPr>
        <w:t xml:space="preserve">F18 Super </w:t>
      </w:r>
      <w:proofErr w:type="spellStart"/>
      <w:r>
        <w:rPr>
          <w:color w:val="auto"/>
          <w:sz w:val="24"/>
          <w:szCs w:val="24"/>
          <w:highlight w:val="white"/>
        </w:rPr>
        <w:t>Hornet</w:t>
      </w:r>
      <w:proofErr w:type="spellEnd"/>
      <w:r w:rsidRPr="003A1B62">
        <w:rPr>
          <w:color w:val="auto"/>
          <w:sz w:val="24"/>
          <w:szCs w:val="24"/>
          <w:highlight w:val="white"/>
        </w:rPr>
        <w:t>.</w:t>
      </w:r>
    </w:p>
    <w:p w:rsidR="003A1B62" w:rsidRDefault="003A1B62" w:rsidP="003A1B62">
      <w:pPr>
        <w:pStyle w:val="Normal1"/>
        <w:spacing w:line="300" w:lineRule="exact"/>
        <w:ind w:left="720"/>
        <w:contextualSpacing/>
        <w:jc w:val="both"/>
        <w:rPr>
          <w:color w:val="auto"/>
          <w:sz w:val="24"/>
          <w:szCs w:val="24"/>
          <w:highlight w:val="white"/>
        </w:rPr>
      </w:pPr>
    </w:p>
    <w:p w:rsidR="003A1B62" w:rsidRPr="003A1B62" w:rsidRDefault="003A1B62" w:rsidP="003A1B62">
      <w:pPr>
        <w:pStyle w:val="Normal1"/>
        <w:numPr>
          <w:ilvl w:val="0"/>
          <w:numId w:val="9"/>
        </w:numPr>
        <w:spacing w:line="300" w:lineRule="exact"/>
        <w:ind w:hanging="359"/>
        <w:contextualSpacing/>
        <w:jc w:val="both"/>
        <w:rPr>
          <w:color w:val="auto"/>
          <w:sz w:val="24"/>
          <w:szCs w:val="24"/>
          <w:highlight w:val="white"/>
        </w:rPr>
      </w:pPr>
      <w:r w:rsidRPr="003A1B62">
        <w:rPr>
          <w:color w:val="auto"/>
          <w:sz w:val="24"/>
          <w:szCs w:val="24"/>
          <w:highlight w:val="white"/>
        </w:rPr>
        <w:t xml:space="preserve">Découvrir qui a tué Patrick Trenton, pilote vedette de l’écurie </w:t>
      </w:r>
      <w:proofErr w:type="spellStart"/>
      <w:r w:rsidRPr="003A1B62">
        <w:rPr>
          <w:color w:val="auto"/>
          <w:sz w:val="24"/>
          <w:szCs w:val="24"/>
          <w:highlight w:val="white"/>
        </w:rPr>
        <w:t>Debelmont</w:t>
      </w:r>
      <w:proofErr w:type="spellEnd"/>
      <w:r w:rsidRPr="003A1B62">
        <w:rPr>
          <w:color w:val="auto"/>
          <w:sz w:val="24"/>
          <w:szCs w:val="24"/>
          <w:highlight w:val="white"/>
        </w:rPr>
        <w:t xml:space="preserve">, au cours d’une enquête policière grandeur nature à réaliser en équipe. </w:t>
      </w:r>
    </w:p>
    <w:p w:rsidR="003A1B62" w:rsidRDefault="003A1B62" w:rsidP="003A1B62">
      <w:pPr>
        <w:pStyle w:val="Normal1"/>
        <w:spacing w:line="300" w:lineRule="exact"/>
        <w:ind w:left="720"/>
        <w:contextualSpacing/>
        <w:jc w:val="both"/>
        <w:rPr>
          <w:color w:val="auto"/>
          <w:sz w:val="24"/>
          <w:szCs w:val="24"/>
          <w:highlight w:val="white"/>
        </w:rPr>
      </w:pPr>
    </w:p>
    <w:p w:rsidR="003A1B62" w:rsidRPr="003A1B62" w:rsidRDefault="003A1B62" w:rsidP="003A1B62">
      <w:pPr>
        <w:pStyle w:val="Normal1"/>
        <w:numPr>
          <w:ilvl w:val="0"/>
          <w:numId w:val="9"/>
        </w:numPr>
        <w:spacing w:line="300" w:lineRule="exact"/>
        <w:ind w:hanging="359"/>
        <w:contextualSpacing/>
        <w:jc w:val="both"/>
        <w:rPr>
          <w:color w:val="auto"/>
          <w:sz w:val="24"/>
          <w:szCs w:val="24"/>
          <w:highlight w:val="white"/>
        </w:rPr>
      </w:pPr>
      <w:r w:rsidRPr="003A1B62">
        <w:rPr>
          <w:color w:val="auto"/>
          <w:sz w:val="24"/>
          <w:szCs w:val="24"/>
          <w:highlight w:val="white"/>
        </w:rPr>
        <w:t xml:space="preserve">Plonger au cœur d’une écurie de Formule 1 au cours d’un arrêt au stand en défiant le chronomètre du challenge </w:t>
      </w:r>
      <w:proofErr w:type="spellStart"/>
      <w:r w:rsidRPr="003A1B62">
        <w:rPr>
          <w:color w:val="auto"/>
          <w:sz w:val="24"/>
          <w:szCs w:val="24"/>
          <w:highlight w:val="white"/>
        </w:rPr>
        <w:t>Pit</w:t>
      </w:r>
      <w:proofErr w:type="spellEnd"/>
      <w:r w:rsidRPr="003A1B62">
        <w:rPr>
          <w:color w:val="auto"/>
          <w:sz w:val="24"/>
          <w:szCs w:val="24"/>
          <w:highlight w:val="white"/>
        </w:rPr>
        <w:t xml:space="preserve"> Spot.</w:t>
      </w:r>
    </w:p>
    <w:p w:rsidR="003A1B62" w:rsidRDefault="003A1B62" w:rsidP="003A1B62">
      <w:pPr>
        <w:pStyle w:val="Normal1"/>
        <w:spacing w:line="300" w:lineRule="exact"/>
        <w:ind w:left="720"/>
        <w:contextualSpacing/>
        <w:jc w:val="both"/>
        <w:rPr>
          <w:color w:val="auto"/>
          <w:sz w:val="24"/>
          <w:szCs w:val="24"/>
          <w:highlight w:val="white"/>
        </w:rPr>
      </w:pPr>
    </w:p>
    <w:p w:rsidR="003A1B62" w:rsidRDefault="003A1B62" w:rsidP="003A1B62">
      <w:pPr>
        <w:pStyle w:val="Normal1"/>
        <w:numPr>
          <w:ilvl w:val="0"/>
          <w:numId w:val="9"/>
        </w:numPr>
        <w:spacing w:line="300" w:lineRule="exact"/>
        <w:ind w:hanging="359"/>
        <w:contextualSpacing/>
        <w:jc w:val="both"/>
        <w:rPr>
          <w:color w:val="auto"/>
          <w:sz w:val="24"/>
          <w:szCs w:val="24"/>
          <w:highlight w:val="white"/>
        </w:rPr>
      </w:pPr>
      <w:r w:rsidRPr="003A1B62">
        <w:rPr>
          <w:color w:val="auto"/>
          <w:sz w:val="24"/>
          <w:szCs w:val="24"/>
          <w:highlight w:val="white"/>
        </w:rPr>
        <w:t xml:space="preserve">Relever ses manches pour démonter et remonter intégralement une véritable 2CV en 2 heures grâce au challenge </w:t>
      </w:r>
      <w:proofErr w:type="spellStart"/>
      <w:r w:rsidRPr="003A1B62">
        <w:rPr>
          <w:color w:val="auto"/>
          <w:sz w:val="24"/>
          <w:szCs w:val="24"/>
          <w:highlight w:val="white"/>
        </w:rPr>
        <w:t>Mecano</w:t>
      </w:r>
      <w:proofErr w:type="spellEnd"/>
      <w:r w:rsidRPr="003A1B62">
        <w:rPr>
          <w:color w:val="auto"/>
          <w:sz w:val="24"/>
          <w:szCs w:val="24"/>
          <w:highlight w:val="white"/>
        </w:rPr>
        <w:t xml:space="preserve"> 2CV.</w:t>
      </w:r>
    </w:p>
    <w:p w:rsidR="003A1B62" w:rsidRDefault="003A1B62" w:rsidP="003A1B62">
      <w:pPr>
        <w:pStyle w:val="Paragraphedeliste"/>
        <w:rPr>
          <w:color w:val="auto"/>
          <w:sz w:val="24"/>
          <w:szCs w:val="24"/>
          <w:highlight w:val="white"/>
        </w:rPr>
      </w:pPr>
    </w:p>
    <w:p w:rsidR="003A1B62" w:rsidRPr="003A1B62" w:rsidRDefault="003A1B62" w:rsidP="003A1B62">
      <w:pPr>
        <w:pStyle w:val="Normal1"/>
        <w:numPr>
          <w:ilvl w:val="0"/>
          <w:numId w:val="9"/>
        </w:numPr>
        <w:spacing w:line="300" w:lineRule="exact"/>
        <w:ind w:hanging="359"/>
        <w:contextualSpacing/>
        <w:jc w:val="both"/>
        <w:rPr>
          <w:color w:val="auto"/>
          <w:sz w:val="24"/>
          <w:szCs w:val="24"/>
          <w:highlight w:val="white"/>
        </w:rPr>
      </w:pPr>
      <w:r>
        <w:rPr>
          <w:color w:val="auto"/>
          <w:sz w:val="24"/>
          <w:szCs w:val="24"/>
          <w:highlight w:val="white"/>
        </w:rPr>
        <w:t>Devenir la Top Team culinaire au cours d’un challenge encadré par des Chefs de l’Atelier des Chefs.</w:t>
      </w:r>
    </w:p>
    <w:p w:rsidR="003A1B62" w:rsidRDefault="003A1B62" w:rsidP="003A1B62">
      <w:pPr>
        <w:pStyle w:val="Normal1"/>
        <w:spacing w:line="300" w:lineRule="exact"/>
        <w:jc w:val="both"/>
        <w:rPr>
          <w:color w:val="auto"/>
          <w:sz w:val="24"/>
          <w:szCs w:val="24"/>
        </w:rPr>
      </w:pPr>
    </w:p>
    <w:p w:rsidR="003A1B62" w:rsidRPr="003A1B62" w:rsidRDefault="003A1B62" w:rsidP="003A1B62">
      <w:pPr>
        <w:pStyle w:val="Normal1"/>
        <w:spacing w:line="300" w:lineRule="exact"/>
        <w:jc w:val="both"/>
        <w:rPr>
          <w:color w:val="auto"/>
          <w:sz w:val="24"/>
          <w:szCs w:val="24"/>
        </w:rPr>
      </w:pPr>
    </w:p>
    <w:p w:rsidR="003A1B62" w:rsidRPr="003A1B62" w:rsidRDefault="003A1B62" w:rsidP="003A1B62">
      <w:pPr>
        <w:pStyle w:val="Normal1"/>
        <w:spacing w:line="300" w:lineRule="exact"/>
        <w:jc w:val="both"/>
        <w:rPr>
          <w:b/>
          <w:color w:val="auto"/>
          <w:sz w:val="24"/>
          <w:szCs w:val="24"/>
          <w:highlight w:val="yellow"/>
          <w:u w:val="single"/>
        </w:rPr>
      </w:pPr>
      <w:r w:rsidRPr="003A1B62">
        <w:rPr>
          <w:b/>
          <w:color w:val="auto"/>
          <w:sz w:val="24"/>
          <w:szCs w:val="24"/>
          <w:highlight w:val="white"/>
        </w:rPr>
        <w:t>Des packs clés en main pour l’organisation d’un séminaire ou d’une convention</w:t>
      </w:r>
    </w:p>
    <w:p w:rsidR="003A1B62" w:rsidRPr="003A1B62" w:rsidRDefault="003A1B62" w:rsidP="003A1B62">
      <w:pPr>
        <w:pStyle w:val="Normal1"/>
        <w:spacing w:line="300" w:lineRule="exact"/>
        <w:jc w:val="both"/>
        <w:rPr>
          <w:b/>
          <w:color w:val="auto"/>
          <w:sz w:val="24"/>
          <w:szCs w:val="24"/>
          <w:highlight w:val="white"/>
        </w:rPr>
      </w:pPr>
    </w:p>
    <w:p w:rsidR="003A1B62" w:rsidRPr="003A1B62" w:rsidRDefault="003A1B62" w:rsidP="003A1B62">
      <w:pPr>
        <w:pStyle w:val="Normal1"/>
        <w:spacing w:line="300" w:lineRule="exact"/>
        <w:jc w:val="both"/>
        <w:rPr>
          <w:color w:val="auto"/>
          <w:sz w:val="24"/>
          <w:szCs w:val="24"/>
          <w:highlight w:val="white"/>
        </w:rPr>
      </w:pPr>
      <w:r w:rsidRPr="003A1B62">
        <w:rPr>
          <w:color w:val="auto"/>
          <w:sz w:val="24"/>
          <w:szCs w:val="24"/>
          <w:highlight w:val="white"/>
        </w:rPr>
        <w:t xml:space="preserve">En complément de ces nombreuses animations, I-WAY est avant tout un lieu de réceptif pour les entreprises comprenant un restaurant, un service traiteur et des salles de réunion entièrement équipées. </w:t>
      </w:r>
    </w:p>
    <w:p w:rsidR="003A1B62" w:rsidRPr="003A1B62" w:rsidRDefault="003A1B62" w:rsidP="003A1B62">
      <w:pPr>
        <w:pStyle w:val="Normal1"/>
        <w:spacing w:line="300" w:lineRule="exact"/>
        <w:jc w:val="both"/>
        <w:rPr>
          <w:color w:val="auto"/>
          <w:sz w:val="24"/>
          <w:szCs w:val="24"/>
          <w:highlight w:val="white"/>
        </w:rPr>
      </w:pPr>
    </w:p>
    <w:p w:rsidR="003A1B62" w:rsidRPr="003A1B62" w:rsidRDefault="003A1B62" w:rsidP="003A1B62">
      <w:pPr>
        <w:pStyle w:val="Normal1"/>
        <w:spacing w:line="300" w:lineRule="exact"/>
        <w:jc w:val="both"/>
        <w:rPr>
          <w:color w:val="auto"/>
          <w:sz w:val="24"/>
          <w:szCs w:val="24"/>
          <w:highlight w:val="white"/>
        </w:rPr>
      </w:pPr>
      <w:r w:rsidRPr="003A1B62">
        <w:rPr>
          <w:color w:val="auto"/>
          <w:sz w:val="24"/>
          <w:szCs w:val="24"/>
          <w:highlight w:val="white"/>
        </w:rPr>
        <w:t xml:space="preserve">Grâce à cette infrastructure unique et aux partenariats mis en place avec des hôteliers et des autocaristes, I-WAY propose des packages clés en main pour l’organisation de séminaires de quelques personnes jusqu’à des conventions de plusieurs centaines de convives. </w:t>
      </w:r>
    </w:p>
    <w:p w:rsidR="003A1B62" w:rsidRPr="003A1B62" w:rsidRDefault="003A1B62" w:rsidP="003A1B62">
      <w:pPr>
        <w:pStyle w:val="Normal1"/>
        <w:spacing w:line="300" w:lineRule="exact"/>
        <w:jc w:val="both"/>
        <w:rPr>
          <w:color w:val="auto"/>
          <w:sz w:val="24"/>
          <w:szCs w:val="24"/>
          <w:highlight w:val="white"/>
        </w:rPr>
      </w:pPr>
    </w:p>
    <w:p w:rsidR="003A1B62" w:rsidRPr="003A1B62" w:rsidRDefault="003A1B62" w:rsidP="003A1B62">
      <w:pPr>
        <w:pStyle w:val="Normal1"/>
        <w:spacing w:line="300" w:lineRule="exact"/>
        <w:jc w:val="both"/>
        <w:rPr>
          <w:b/>
          <w:color w:val="auto"/>
          <w:sz w:val="24"/>
          <w:szCs w:val="24"/>
          <w:highlight w:val="white"/>
        </w:rPr>
      </w:pPr>
      <w:r w:rsidRPr="003A1B62">
        <w:rPr>
          <w:color w:val="auto"/>
          <w:sz w:val="24"/>
          <w:szCs w:val="24"/>
          <w:highlight w:val="white"/>
        </w:rPr>
        <w:t xml:space="preserve">Cette unité de lieu couplée à une multiplicité d’animations permet d’une part de susciter l’adhésion de tous les convives (qui pourront participer à des animations différentes en fonction de leurs envies) et d’autre part d’optimiser les aspects logistiques pour les organisateurs (pas de perte de temps entre les différents lieux). </w:t>
      </w:r>
    </w:p>
    <w:p w:rsidR="003A1B62" w:rsidRDefault="003A1B62" w:rsidP="003A1B62">
      <w:pPr>
        <w:pStyle w:val="Normal1"/>
        <w:spacing w:line="300" w:lineRule="exact"/>
        <w:jc w:val="both"/>
        <w:rPr>
          <w:b/>
          <w:color w:val="auto"/>
          <w:sz w:val="24"/>
          <w:szCs w:val="24"/>
          <w:highlight w:val="white"/>
        </w:rPr>
      </w:pPr>
    </w:p>
    <w:p w:rsidR="003A1B62" w:rsidRDefault="003A1B62" w:rsidP="003A1B62">
      <w:pPr>
        <w:pStyle w:val="Normal1"/>
        <w:spacing w:line="300" w:lineRule="exact"/>
        <w:jc w:val="both"/>
        <w:rPr>
          <w:b/>
          <w:color w:val="auto"/>
          <w:sz w:val="24"/>
          <w:szCs w:val="24"/>
          <w:highlight w:val="white"/>
        </w:rPr>
      </w:pPr>
    </w:p>
    <w:p w:rsidR="003A1B62" w:rsidRPr="003A1B62" w:rsidRDefault="003A1B62" w:rsidP="003A1B62">
      <w:pPr>
        <w:pStyle w:val="Normal1"/>
        <w:spacing w:line="300" w:lineRule="exact"/>
        <w:jc w:val="both"/>
        <w:rPr>
          <w:b/>
          <w:color w:val="auto"/>
          <w:sz w:val="24"/>
          <w:szCs w:val="24"/>
          <w:highlight w:val="white"/>
        </w:rPr>
      </w:pPr>
    </w:p>
    <w:p w:rsidR="003A1B62" w:rsidRPr="003A1B62" w:rsidRDefault="003A1B62" w:rsidP="003A1B62">
      <w:pPr>
        <w:pStyle w:val="Normal1"/>
        <w:spacing w:line="300" w:lineRule="exact"/>
        <w:jc w:val="both"/>
        <w:rPr>
          <w:b/>
          <w:color w:val="auto"/>
          <w:sz w:val="24"/>
          <w:szCs w:val="24"/>
          <w:highlight w:val="yellow"/>
          <w:u w:val="single"/>
        </w:rPr>
      </w:pPr>
      <w:r w:rsidRPr="003A1B62">
        <w:rPr>
          <w:b/>
          <w:color w:val="auto"/>
          <w:sz w:val="24"/>
          <w:szCs w:val="24"/>
          <w:highlight w:val="white"/>
        </w:rPr>
        <w:lastRenderedPageBreak/>
        <w:t>La vision stratégique de Pierre Nicolas, fondateur d’I-WAY</w:t>
      </w:r>
    </w:p>
    <w:p w:rsidR="003A1B62" w:rsidRPr="003A1B62" w:rsidRDefault="003A1B62" w:rsidP="003A1B62">
      <w:pPr>
        <w:pStyle w:val="Normal1"/>
        <w:spacing w:line="300" w:lineRule="exact"/>
        <w:jc w:val="both"/>
        <w:rPr>
          <w:b/>
          <w:color w:val="auto"/>
          <w:sz w:val="24"/>
          <w:szCs w:val="24"/>
          <w:highlight w:val="white"/>
        </w:rPr>
      </w:pPr>
    </w:p>
    <w:p w:rsidR="003A1B62" w:rsidRPr="003A1B62" w:rsidRDefault="003A1B62" w:rsidP="003A1B62">
      <w:pPr>
        <w:pStyle w:val="Normal1"/>
        <w:spacing w:line="300" w:lineRule="exact"/>
        <w:jc w:val="both"/>
        <w:rPr>
          <w:i/>
          <w:color w:val="auto"/>
          <w:sz w:val="24"/>
          <w:szCs w:val="24"/>
          <w:highlight w:val="white"/>
        </w:rPr>
      </w:pPr>
      <w:r w:rsidRPr="003A1B62">
        <w:rPr>
          <w:i/>
          <w:color w:val="auto"/>
          <w:sz w:val="24"/>
          <w:szCs w:val="24"/>
          <w:highlight w:val="white"/>
        </w:rPr>
        <w:t xml:space="preserve">Depuis l’ouverture d’I-WAY en Juin 2008, nous accompagnons les sociétés dans leurs opérations événementielles, que ce soit dans le cadre d’événements internes (séminaire, convention, anniversaire, soirée de fin d’année, team building, …) ou externes (soirée client, lancement produit, </w:t>
      </w:r>
      <w:proofErr w:type="spellStart"/>
      <w:r w:rsidRPr="003A1B62">
        <w:rPr>
          <w:i/>
          <w:color w:val="auto"/>
          <w:sz w:val="24"/>
          <w:szCs w:val="24"/>
          <w:highlight w:val="white"/>
        </w:rPr>
        <w:t>show room</w:t>
      </w:r>
      <w:proofErr w:type="spellEnd"/>
      <w:r w:rsidRPr="003A1B62">
        <w:rPr>
          <w:i/>
          <w:color w:val="auto"/>
          <w:sz w:val="24"/>
          <w:szCs w:val="24"/>
          <w:highlight w:val="white"/>
        </w:rPr>
        <w:t xml:space="preserve">, …). </w:t>
      </w:r>
    </w:p>
    <w:p w:rsidR="003A1B62" w:rsidRPr="003A1B62" w:rsidRDefault="003A1B62" w:rsidP="003A1B62">
      <w:pPr>
        <w:pStyle w:val="Normal1"/>
        <w:spacing w:line="300" w:lineRule="exact"/>
        <w:jc w:val="both"/>
        <w:rPr>
          <w:i/>
          <w:color w:val="auto"/>
          <w:sz w:val="24"/>
          <w:szCs w:val="24"/>
          <w:highlight w:val="white"/>
        </w:rPr>
      </w:pPr>
    </w:p>
    <w:p w:rsidR="003A1B62" w:rsidRPr="003A1B62" w:rsidRDefault="003A1B62" w:rsidP="003A1B62">
      <w:pPr>
        <w:pStyle w:val="Normal1"/>
        <w:spacing w:line="300" w:lineRule="exact"/>
        <w:jc w:val="both"/>
        <w:rPr>
          <w:i/>
          <w:color w:val="auto"/>
          <w:sz w:val="24"/>
          <w:szCs w:val="24"/>
          <w:highlight w:val="white"/>
        </w:rPr>
      </w:pPr>
      <w:r w:rsidRPr="003A1B62">
        <w:rPr>
          <w:i/>
          <w:color w:val="auto"/>
          <w:sz w:val="24"/>
          <w:szCs w:val="24"/>
          <w:highlight w:val="white"/>
        </w:rPr>
        <w:t>Après bientôt 7 ans d’expérience et plusieurs milliers d’événements organisés, nous avons fait le constat que si il existe des lieux parfaitement identifiés pour l’organisation de séminaires ou d’événements festifs (dont nous faisons partie), il n’existe pas de lieu de référence en ce qui concerne l’organisation d’o</w:t>
      </w:r>
      <w:r w:rsidRPr="003A1B62">
        <w:rPr>
          <w:i/>
          <w:color w:val="auto"/>
          <w:sz w:val="24"/>
          <w:szCs w:val="24"/>
          <w:highlight w:val="white"/>
        </w:rPr>
        <w:t>pérations de cohésion d’équipe.</w:t>
      </w:r>
    </w:p>
    <w:p w:rsidR="003A1B62" w:rsidRPr="003A1B62" w:rsidRDefault="003A1B62" w:rsidP="003A1B62">
      <w:pPr>
        <w:pStyle w:val="Normal1"/>
        <w:spacing w:line="300" w:lineRule="exact"/>
        <w:jc w:val="both"/>
        <w:rPr>
          <w:i/>
          <w:color w:val="auto"/>
          <w:sz w:val="24"/>
          <w:szCs w:val="24"/>
          <w:highlight w:val="white"/>
        </w:rPr>
      </w:pPr>
    </w:p>
    <w:p w:rsidR="003A1B62" w:rsidRPr="003A1B62" w:rsidRDefault="003A1B62" w:rsidP="003A1B62">
      <w:pPr>
        <w:pStyle w:val="Normal1"/>
        <w:spacing w:line="300" w:lineRule="exact"/>
        <w:jc w:val="both"/>
        <w:rPr>
          <w:i/>
          <w:color w:val="auto"/>
          <w:sz w:val="24"/>
          <w:szCs w:val="24"/>
          <w:highlight w:val="white"/>
        </w:rPr>
      </w:pPr>
      <w:r w:rsidRPr="003A1B62">
        <w:rPr>
          <w:i/>
          <w:color w:val="auto"/>
          <w:sz w:val="24"/>
          <w:szCs w:val="24"/>
          <w:highlight w:val="white"/>
        </w:rPr>
        <w:t xml:space="preserve">Bien entendu il existe des lieux proposant des animations pour les entreprises, mais aucun lieu ne propose dans un seul et même espace une large palette d’activités répondant aux attentes des entreprises en matière d’animation des équipes. </w:t>
      </w:r>
    </w:p>
    <w:p w:rsidR="003A1B62" w:rsidRPr="003A1B62" w:rsidRDefault="003A1B62" w:rsidP="003A1B62">
      <w:pPr>
        <w:pStyle w:val="Normal1"/>
        <w:spacing w:line="300" w:lineRule="exact"/>
        <w:jc w:val="both"/>
        <w:rPr>
          <w:i/>
          <w:color w:val="auto"/>
          <w:sz w:val="24"/>
          <w:szCs w:val="24"/>
          <w:highlight w:val="white"/>
        </w:rPr>
      </w:pPr>
    </w:p>
    <w:p w:rsidR="003A1B62" w:rsidRPr="003A1B62" w:rsidRDefault="003A1B62" w:rsidP="003A1B62">
      <w:pPr>
        <w:pStyle w:val="Normal1"/>
        <w:spacing w:line="300" w:lineRule="exact"/>
        <w:jc w:val="both"/>
        <w:rPr>
          <w:i/>
          <w:color w:val="auto"/>
          <w:sz w:val="24"/>
          <w:szCs w:val="24"/>
          <w:highlight w:val="white"/>
        </w:rPr>
      </w:pPr>
      <w:r w:rsidRPr="003A1B62">
        <w:rPr>
          <w:i/>
          <w:color w:val="auto"/>
          <w:sz w:val="24"/>
          <w:szCs w:val="24"/>
          <w:highlight w:val="white"/>
        </w:rPr>
        <w:t xml:space="preserve">Fort de ce constat, notre stratégie de développement à destination de notre clientèle entreprise a pour vocation de nous positionner comme l’acteur de référence en France en matière de Team Building. </w:t>
      </w:r>
    </w:p>
    <w:p w:rsidR="003A1B62" w:rsidRPr="003A1B62" w:rsidRDefault="003A1B62" w:rsidP="003A1B62">
      <w:pPr>
        <w:pStyle w:val="Normal1"/>
        <w:spacing w:line="300" w:lineRule="exact"/>
        <w:jc w:val="both"/>
        <w:rPr>
          <w:i/>
          <w:color w:val="auto"/>
          <w:sz w:val="24"/>
          <w:szCs w:val="24"/>
          <w:highlight w:val="white"/>
        </w:rPr>
      </w:pPr>
    </w:p>
    <w:p w:rsidR="003A1B62" w:rsidRPr="003A1B62" w:rsidRDefault="003A1B62" w:rsidP="003A1B62">
      <w:pPr>
        <w:pStyle w:val="Normal1"/>
        <w:spacing w:line="300" w:lineRule="exact"/>
        <w:jc w:val="both"/>
        <w:rPr>
          <w:i/>
          <w:color w:val="auto"/>
          <w:sz w:val="24"/>
          <w:szCs w:val="24"/>
          <w:highlight w:val="white"/>
        </w:rPr>
      </w:pPr>
      <w:r w:rsidRPr="003A1B62">
        <w:rPr>
          <w:i/>
          <w:color w:val="auto"/>
          <w:sz w:val="24"/>
          <w:szCs w:val="24"/>
          <w:highlight w:val="white"/>
        </w:rPr>
        <w:t>Pour cela nous mettons en place tous les 3 mois une nouvelle animation de cohésion d’équipe afin de proposer une offre toujours plus complète pour répondre aux besoins des entreprises, et assurer l’adhésion la plus large au sein des équipes.</w:t>
      </w:r>
    </w:p>
    <w:p w:rsidR="003A1B62" w:rsidRPr="003A1B62" w:rsidRDefault="003A1B62" w:rsidP="003A1B62">
      <w:pPr>
        <w:pStyle w:val="Normal1"/>
        <w:spacing w:line="300" w:lineRule="exact"/>
        <w:jc w:val="both"/>
        <w:rPr>
          <w:b/>
          <w:color w:val="auto"/>
          <w:sz w:val="24"/>
          <w:szCs w:val="24"/>
          <w:highlight w:val="white"/>
        </w:rPr>
      </w:pPr>
    </w:p>
    <w:p w:rsidR="003A1B62" w:rsidRPr="003A1B62" w:rsidRDefault="003A1B62" w:rsidP="003A1B62">
      <w:pPr>
        <w:pStyle w:val="Normal1"/>
        <w:spacing w:line="300" w:lineRule="exact"/>
        <w:jc w:val="both"/>
        <w:rPr>
          <w:color w:val="auto"/>
          <w:sz w:val="24"/>
          <w:szCs w:val="24"/>
        </w:rPr>
      </w:pPr>
      <w:r w:rsidRPr="003A1B62">
        <w:rPr>
          <w:b/>
          <w:color w:val="auto"/>
          <w:sz w:val="24"/>
          <w:szCs w:val="24"/>
          <w:highlight w:val="white"/>
        </w:rPr>
        <w:t>A propos de I-WAY</w:t>
      </w:r>
    </w:p>
    <w:p w:rsidR="003A1B62" w:rsidRPr="003A1B62" w:rsidRDefault="003A1B62" w:rsidP="003A1B62">
      <w:pPr>
        <w:pStyle w:val="Normal1"/>
        <w:tabs>
          <w:tab w:val="left" w:pos="5960"/>
          <w:tab w:val="right" w:pos="13041"/>
        </w:tabs>
        <w:spacing w:line="300" w:lineRule="exact"/>
        <w:jc w:val="both"/>
        <w:rPr>
          <w:color w:val="auto"/>
          <w:sz w:val="24"/>
          <w:szCs w:val="24"/>
        </w:rPr>
      </w:pPr>
    </w:p>
    <w:p w:rsidR="003A1B62" w:rsidRPr="003A1B62" w:rsidRDefault="003A1B62" w:rsidP="003A1B62">
      <w:pPr>
        <w:pStyle w:val="Normal1"/>
        <w:tabs>
          <w:tab w:val="left" w:pos="5960"/>
          <w:tab w:val="right" w:pos="13041"/>
        </w:tabs>
        <w:spacing w:line="300" w:lineRule="exact"/>
        <w:jc w:val="both"/>
        <w:rPr>
          <w:color w:val="auto"/>
          <w:sz w:val="24"/>
          <w:szCs w:val="24"/>
        </w:rPr>
      </w:pPr>
      <w:r w:rsidRPr="003A1B62">
        <w:rPr>
          <w:color w:val="auto"/>
          <w:sz w:val="24"/>
          <w:szCs w:val="24"/>
        </w:rPr>
        <w:t>Ouvert en juin 2008, le concept I-WAY est une première mondiale : un complexe haut de gamme dédié à la simulation de course automobile (technologie de simulateurs à 6 degrés de liberté issue de l’aéronautique) et d’avion de chasse, et proposant des activités complémentaires de restauration, de bien-être et de salles de travail pour passer un moment d’exception.</w:t>
      </w:r>
    </w:p>
    <w:p w:rsidR="003A1B62" w:rsidRPr="003A1B62" w:rsidRDefault="003A1B62" w:rsidP="003A1B62">
      <w:pPr>
        <w:pStyle w:val="Normal1"/>
        <w:tabs>
          <w:tab w:val="left" w:pos="5960"/>
          <w:tab w:val="right" w:pos="13041"/>
        </w:tabs>
        <w:spacing w:line="300" w:lineRule="exact"/>
        <w:jc w:val="both"/>
        <w:rPr>
          <w:color w:val="auto"/>
          <w:sz w:val="24"/>
          <w:szCs w:val="24"/>
        </w:rPr>
      </w:pPr>
    </w:p>
    <w:p w:rsidR="003A1B62" w:rsidRPr="003A1B62" w:rsidRDefault="003A1B62" w:rsidP="003A1B62">
      <w:pPr>
        <w:pStyle w:val="Normal1"/>
        <w:tabs>
          <w:tab w:val="left" w:pos="5960"/>
          <w:tab w:val="right" w:pos="13041"/>
        </w:tabs>
        <w:spacing w:line="300" w:lineRule="exact"/>
        <w:jc w:val="both"/>
        <w:rPr>
          <w:color w:val="auto"/>
          <w:sz w:val="24"/>
          <w:szCs w:val="24"/>
        </w:rPr>
      </w:pPr>
      <w:r w:rsidRPr="003A1B62">
        <w:rPr>
          <w:color w:val="auto"/>
          <w:sz w:val="24"/>
          <w:szCs w:val="24"/>
        </w:rPr>
        <w:t>Implanté dans le 9</w:t>
      </w:r>
      <w:r w:rsidRPr="003A1B62">
        <w:rPr>
          <w:color w:val="auto"/>
          <w:sz w:val="24"/>
          <w:szCs w:val="24"/>
          <w:vertAlign w:val="superscript"/>
        </w:rPr>
        <w:t>ème</w:t>
      </w:r>
      <w:r w:rsidRPr="003A1B62">
        <w:rPr>
          <w:color w:val="auto"/>
          <w:sz w:val="24"/>
          <w:szCs w:val="24"/>
        </w:rPr>
        <w:t xml:space="preserve"> arrondissement de Lyon (ouest lyonnais), I-WAY se situe à proximité de la Brasserie « l’Ouest » de Paul BOCUSE, d’un Multiplexe cinéma PATHE, de l’hôtel « Lyon Ouest » et de l’hôtel « Dock Ouest’’.</w:t>
      </w:r>
    </w:p>
    <w:p w:rsidR="008A46B8" w:rsidRDefault="008A46B8" w:rsidP="008A46B8">
      <w:pPr>
        <w:spacing w:line="300" w:lineRule="exact"/>
        <w:jc w:val="both"/>
        <w:rPr>
          <w:color w:val="auto"/>
          <w:sz w:val="24"/>
          <w:szCs w:val="24"/>
        </w:rPr>
      </w:pPr>
    </w:p>
    <w:p w:rsidR="003A1B62" w:rsidRPr="003A1B62" w:rsidRDefault="003A1B62" w:rsidP="008A46B8">
      <w:pPr>
        <w:spacing w:line="300" w:lineRule="exact"/>
        <w:jc w:val="both"/>
        <w:rPr>
          <w:color w:val="auto"/>
          <w:sz w:val="24"/>
          <w:szCs w:val="24"/>
        </w:rPr>
      </w:pPr>
    </w:p>
    <w:p w:rsidR="008A46B8" w:rsidRPr="003A1B62" w:rsidRDefault="008A46B8" w:rsidP="008A46B8">
      <w:pPr>
        <w:spacing w:line="300" w:lineRule="exact"/>
        <w:jc w:val="both"/>
        <w:rPr>
          <w:color w:val="auto"/>
          <w:sz w:val="24"/>
          <w:szCs w:val="24"/>
        </w:rPr>
      </w:pPr>
      <w:r w:rsidRPr="003A1B62">
        <w:rPr>
          <w:rFonts w:eastAsia="Calibri"/>
          <w:b/>
          <w:color w:val="auto"/>
          <w:sz w:val="24"/>
          <w:szCs w:val="24"/>
          <w:highlight w:val="white"/>
        </w:rPr>
        <w:lastRenderedPageBreak/>
        <w:t>Contacts presse</w:t>
      </w:r>
    </w:p>
    <w:p w:rsidR="008A46B8" w:rsidRPr="003A1B62" w:rsidRDefault="008A46B8" w:rsidP="008A46B8">
      <w:pPr>
        <w:spacing w:line="300" w:lineRule="exact"/>
        <w:jc w:val="both"/>
        <w:rPr>
          <w:rFonts w:eastAsia="Calibri"/>
          <w:color w:val="auto"/>
          <w:sz w:val="24"/>
          <w:szCs w:val="24"/>
          <w:highlight w:val="white"/>
        </w:rPr>
      </w:pPr>
    </w:p>
    <w:p w:rsidR="008A46B8" w:rsidRPr="003A1B62" w:rsidRDefault="008A46B8" w:rsidP="008A46B8">
      <w:pPr>
        <w:spacing w:line="300" w:lineRule="exact"/>
        <w:jc w:val="both"/>
        <w:rPr>
          <w:color w:val="auto"/>
          <w:sz w:val="24"/>
          <w:szCs w:val="24"/>
        </w:rPr>
      </w:pPr>
      <w:r w:rsidRPr="003A1B62">
        <w:rPr>
          <w:rFonts w:eastAsia="Calibri"/>
          <w:color w:val="auto"/>
          <w:sz w:val="24"/>
          <w:szCs w:val="24"/>
          <w:highlight w:val="white"/>
        </w:rPr>
        <w:t xml:space="preserve">Agence </w:t>
      </w:r>
      <w:proofErr w:type="spellStart"/>
      <w:r w:rsidRPr="003A1B62">
        <w:rPr>
          <w:rFonts w:eastAsia="Calibri"/>
          <w:color w:val="auto"/>
          <w:sz w:val="24"/>
          <w:szCs w:val="24"/>
          <w:highlight w:val="white"/>
        </w:rPr>
        <w:t>Diffusis</w:t>
      </w:r>
      <w:proofErr w:type="spellEnd"/>
    </w:p>
    <w:p w:rsidR="008A46B8" w:rsidRPr="003A1B62" w:rsidRDefault="003A1B62" w:rsidP="008A46B8">
      <w:pPr>
        <w:spacing w:line="300" w:lineRule="exact"/>
        <w:jc w:val="both"/>
        <w:rPr>
          <w:color w:val="auto"/>
          <w:sz w:val="24"/>
          <w:szCs w:val="24"/>
        </w:rPr>
      </w:pPr>
      <w:hyperlink r:id="rId9" w:history="1">
        <w:r w:rsidR="008A46B8" w:rsidRPr="003A1B62">
          <w:rPr>
            <w:rStyle w:val="Lienhypertexte"/>
            <w:rFonts w:eastAsia="Calibri"/>
            <w:color w:val="auto"/>
            <w:sz w:val="24"/>
            <w:szCs w:val="24"/>
          </w:rPr>
          <w:t>Dominique Fresnaye</w:t>
        </w:r>
      </w:hyperlink>
      <w:r w:rsidR="008A46B8" w:rsidRPr="003A1B62">
        <w:rPr>
          <w:rFonts w:eastAsia="Calibri"/>
          <w:color w:val="auto"/>
          <w:sz w:val="24"/>
          <w:szCs w:val="24"/>
        </w:rPr>
        <w:t xml:space="preserve"> / 06 25 78 54 54 / dominique@diffusis.com</w:t>
      </w:r>
    </w:p>
    <w:p w:rsidR="008A46B8" w:rsidRPr="003A1B62" w:rsidRDefault="003A1B62" w:rsidP="008A46B8">
      <w:pPr>
        <w:spacing w:line="300" w:lineRule="exact"/>
        <w:jc w:val="both"/>
        <w:rPr>
          <w:color w:val="auto"/>
          <w:sz w:val="24"/>
          <w:szCs w:val="24"/>
        </w:rPr>
      </w:pPr>
      <w:hyperlink r:id="rId10" w:history="1">
        <w:r w:rsidR="008A46B8" w:rsidRPr="003A1B62">
          <w:rPr>
            <w:rStyle w:val="Lienhypertexte"/>
            <w:rFonts w:eastAsia="Calibri"/>
            <w:color w:val="auto"/>
            <w:sz w:val="24"/>
            <w:szCs w:val="24"/>
            <w:highlight w:val="white"/>
          </w:rPr>
          <w:t>Julie Dalsace</w:t>
        </w:r>
      </w:hyperlink>
      <w:r w:rsidR="008A46B8" w:rsidRPr="003A1B62">
        <w:rPr>
          <w:rFonts w:eastAsia="Calibri"/>
          <w:color w:val="auto"/>
          <w:sz w:val="24"/>
          <w:szCs w:val="24"/>
          <w:highlight w:val="white"/>
        </w:rPr>
        <w:t xml:space="preserve"> / 06 78 70 96 05</w:t>
      </w:r>
      <w:r w:rsidR="008A46B8" w:rsidRPr="003A1B62">
        <w:rPr>
          <w:rFonts w:eastAsia="Calibri"/>
          <w:color w:val="auto"/>
          <w:sz w:val="24"/>
          <w:szCs w:val="24"/>
        </w:rPr>
        <w:t xml:space="preserve"> / julie@diffusis.com</w:t>
      </w:r>
    </w:p>
    <w:p w:rsidR="00271F58" w:rsidRPr="003A1B62" w:rsidRDefault="00271F58" w:rsidP="008A46B8">
      <w:pPr>
        <w:spacing w:line="300" w:lineRule="exact"/>
        <w:jc w:val="both"/>
        <w:rPr>
          <w:color w:val="auto"/>
          <w:sz w:val="24"/>
          <w:szCs w:val="24"/>
        </w:rPr>
      </w:pPr>
      <w:bookmarkStart w:id="0" w:name="_GoBack"/>
      <w:bookmarkEnd w:id="0"/>
    </w:p>
    <w:sectPr w:rsidR="00271F58" w:rsidRPr="003A1B62" w:rsidSect="00B87F93">
      <w:headerReference w:type="default" r:id="rId11"/>
      <w:headerReference w:type="first" r:id="rId12"/>
      <w:pgSz w:w="11906" w:h="16838" w:code="9"/>
      <w:pgMar w:top="3686" w:right="1134" w:bottom="1985" w:left="1134" w:header="709" w:footer="8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882" w:rsidRDefault="00742882" w:rsidP="000C1A80">
      <w:pPr>
        <w:spacing w:line="240" w:lineRule="auto"/>
      </w:pPr>
      <w:r>
        <w:separator/>
      </w:r>
    </w:p>
  </w:endnote>
  <w:endnote w:type="continuationSeparator" w:id="0">
    <w:p w:rsidR="00742882" w:rsidRDefault="00742882" w:rsidP="000C1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882" w:rsidRDefault="00742882" w:rsidP="000C1A80">
      <w:pPr>
        <w:spacing w:line="240" w:lineRule="auto"/>
      </w:pPr>
      <w:r>
        <w:separator/>
      </w:r>
    </w:p>
  </w:footnote>
  <w:footnote w:type="continuationSeparator" w:id="0">
    <w:p w:rsidR="00742882" w:rsidRDefault="00742882" w:rsidP="000C1A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F93" w:rsidRDefault="00B87F93">
    <w:pPr>
      <w:pStyle w:val="En-tte"/>
    </w:pPr>
    <w:r>
      <w:rPr>
        <w:noProof/>
      </w:rPr>
      <w:drawing>
        <wp:anchor distT="0" distB="0" distL="114300" distR="114300" simplePos="0" relativeHeight="251659264" behindDoc="1" locked="0" layoutInCell="1" allowOverlap="1">
          <wp:simplePos x="0" y="0"/>
          <wp:positionH relativeFrom="column">
            <wp:posOffset>-720090</wp:posOffset>
          </wp:positionH>
          <wp:positionV relativeFrom="paragraph">
            <wp:posOffset>-450215</wp:posOffset>
          </wp:positionV>
          <wp:extent cx="7562850" cy="107061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560" cy="107155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BA" w:rsidRDefault="00B87F93">
    <w:pPr>
      <w:pStyle w:val="En-tte"/>
    </w:pPr>
    <w:r>
      <w:rPr>
        <w:noProof/>
      </w:rPr>
      <w:drawing>
        <wp:anchor distT="0" distB="0" distL="114300" distR="114300" simplePos="0" relativeHeight="251658240" behindDoc="1" locked="0" layoutInCell="1" allowOverlap="1" wp14:anchorId="28965CA3" wp14:editId="2B6C983B">
          <wp:simplePos x="0" y="0"/>
          <wp:positionH relativeFrom="column">
            <wp:posOffset>-727075</wp:posOffset>
          </wp:positionH>
          <wp:positionV relativeFrom="paragraph">
            <wp:posOffset>-450215</wp:posOffset>
          </wp:positionV>
          <wp:extent cx="7581900" cy="106965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E DE LETTRE I-W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0696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7501E"/>
    <w:multiLevelType w:val="hybridMultilevel"/>
    <w:tmpl w:val="0AA26468"/>
    <w:lvl w:ilvl="0" w:tplc="ACF832CC">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38C06216"/>
    <w:multiLevelType w:val="multilevel"/>
    <w:tmpl w:val="66AE81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4400704B"/>
    <w:multiLevelType w:val="hybridMultilevel"/>
    <w:tmpl w:val="A9DA8D84"/>
    <w:lvl w:ilvl="0" w:tplc="644E93C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EB0F22"/>
    <w:multiLevelType w:val="hybridMultilevel"/>
    <w:tmpl w:val="BA2E0FC4"/>
    <w:lvl w:ilvl="0" w:tplc="240E864C">
      <w:start w:val="1"/>
      <w:numFmt w:val="bullet"/>
      <w:lvlText w:val="-"/>
      <w:lvlJc w:val="left"/>
      <w:pPr>
        <w:ind w:left="720" w:hanging="360"/>
      </w:pPr>
      <w:rPr>
        <w:rFonts w:ascii="Arial Narrow" w:eastAsiaTheme="minorHAnsi"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9F5BFA"/>
    <w:multiLevelType w:val="multilevel"/>
    <w:tmpl w:val="AEC08094"/>
    <w:lvl w:ilvl="0">
      <w:start w:val="1"/>
      <w:numFmt w:val="bullet"/>
      <w:lvlText w:val="❖"/>
      <w:lvlJc w:val="left"/>
      <w:pPr>
        <w:ind w:left="720" w:firstLine="1080"/>
      </w:pPr>
      <w:rPr>
        <w:rFonts w:ascii="Arial" w:eastAsia="Arial" w:hAnsi="Arial" w:cs="Arial"/>
        <w:vertAlign w:val="baseline"/>
      </w:rPr>
    </w:lvl>
    <w:lvl w:ilvl="1">
      <w:start w:val="1"/>
      <w:numFmt w:val="bullet"/>
      <w:lvlText w:val="➢"/>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5">
    <w:nsid w:val="7B4A19E6"/>
    <w:multiLevelType w:val="hybridMultilevel"/>
    <w:tmpl w:val="CEE8466E"/>
    <w:lvl w:ilvl="0" w:tplc="06846BE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120A12"/>
    <w:multiLevelType w:val="hybridMultilevel"/>
    <w:tmpl w:val="16B231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1548A"/>
    <w:rsid w:val="00014DA4"/>
    <w:rsid w:val="00023CB5"/>
    <w:rsid w:val="000317EA"/>
    <w:rsid w:val="0003298F"/>
    <w:rsid w:val="0003548C"/>
    <w:rsid w:val="00051EAD"/>
    <w:rsid w:val="00051EDF"/>
    <w:rsid w:val="00054585"/>
    <w:rsid w:val="00061524"/>
    <w:rsid w:val="00076D2F"/>
    <w:rsid w:val="000924CC"/>
    <w:rsid w:val="000949AD"/>
    <w:rsid w:val="000B1F58"/>
    <w:rsid w:val="000C1A80"/>
    <w:rsid w:val="000C1DFA"/>
    <w:rsid w:val="000F67A2"/>
    <w:rsid w:val="00113FEA"/>
    <w:rsid w:val="0013085E"/>
    <w:rsid w:val="00134C5B"/>
    <w:rsid w:val="0014190D"/>
    <w:rsid w:val="00143E6A"/>
    <w:rsid w:val="0014423F"/>
    <w:rsid w:val="001508B9"/>
    <w:rsid w:val="0016755D"/>
    <w:rsid w:val="00167B80"/>
    <w:rsid w:val="00167B8C"/>
    <w:rsid w:val="001B0A88"/>
    <w:rsid w:val="001B39F0"/>
    <w:rsid w:val="001B4D90"/>
    <w:rsid w:val="001B7CAB"/>
    <w:rsid w:val="001C160B"/>
    <w:rsid w:val="001D1FE0"/>
    <w:rsid w:val="001D506E"/>
    <w:rsid w:val="001E365B"/>
    <w:rsid w:val="001F4811"/>
    <w:rsid w:val="00206AB0"/>
    <w:rsid w:val="00212649"/>
    <w:rsid w:val="00213A84"/>
    <w:rsid w:val="00231E75"/>
    <w:rsid w:val="002325FC"/>
    <w:rsid w:val="00266737"/>
    <w:rsid w:val="00271F58"/>
    <w:rsid w:val="00276055"/>
    <w:rsid w:val="002768E6"/>
    <w:rsid w:val="00276D1F"/>
    <w:rsid w:val="00277B61"/>
    <w:rsid w:val="002A1085"/>
    <w:rsid w:val="002A46D2"/>
    <w:rsid w:val="002A4B27"/>
    <w:rsid w:val="002B162B"/>
    <w:rsid w:val="002C1E3D"/>
    <w:rsid w:val="002C41F3"/>
    <w:rsid w:val="002C6B0D"/>
    <w:rsid w:val="002D4E8F"/>
    <w:rsid w:val="002D5366"/>
    <w:rsid w:val="002E0462"/>
    <w:rsid w:val="002E4D18"/>
    <w:rsid w:val="002E4DBA"/>
    <w:rsid w:val="002F438B"/>
    <w:rsid w:val="002F56C2"/>
    <w:rsid w:val="002F68D8"/>
    <w:rsid w:val="003069D4"/>
    <w:rsid w:val="00325F1C"/>
    <w:rsid w:val="00333F65"/>
    <w:rsid w:val="003403C8"/>
    <w:rsid w:val="0034640F"/>
    <w:rsid w:val="00367750"/>
    <w:rsid w:val="003723FC"/>
    <w:rsid w:val="003742C8"/>
    <w:rsid w:val="0038107B"/>
    <w:rsid w:val="00394E1C"/>
    <w:rsid w:val="00396656"/>
    <w:rsid w:val="003A1B62"/>
    <w:rsid w:val="003B1D4E"/>
    <w:rsid w:val="003B5668"/>
    <w:rsid w:val="003C1249"/>
    <w:rsid w:val="003D0F0E"/>
    <w:rsid w:val="003E1DFF"/>
    <w:rsid w:val="003E4298"/>
    <w:rsid w:val="004107F7"/>
    <w:rsid w:val="00413710"/>
    <w:rsid w:val="00422DE4"/>
    <w:rsid w:val="0043445C"/>
    <w:rsid w:val="00437410"/>
    <w:rsid w:val="004377F5"/>
    <w:rsid w:val="00443F69"/>
    <w:rsid w:val="00446522"/>
    <w:rsid w:val="0044695F"/>
    <w:rsid w:val="0045255A"/>
    <w:rsid w:val="00452DF4"/>
    <w:rsid w:val="00453345"/>
    <w:rsid w:val="004611E4"/>
    <w:rsid w:val="00461315"/>
    <w:rsid w:val="0047384C"/>
    <w:rsid w:val="004802A8"/>
    <w:rsid w:val="00483AAD"/>
    <w:rsid w:val="004A2F7E"/>
    <w:rsid w:val="004B1B03"/>
    <w:rsid w:val="004B6FB5"/>
    <w:rsid w:val="004B7AD9"/>
    <w:rsid w:val="004D1C47"/>
    <w:rsid w:val="004E095A"/>
    <w:rsid w:val="004E0F68"/>
    <w:rsid w:val="004E356C"/>
    <w:rsid w:val="004E521D"/>
    <w:rsid w:val="004E7EBC"/>
    <w:rsid w:val="004F4945"/>
    <w:rsid w:val="00502C7B"/>
    <w:rsid w:val="00520B68"/>
    <w:rsid w:val="00532A80"/>
    <w:rsid w:val="00540BF4"/>
    <w:rsid w:val="005535CC"/>
    <w:rsid w:val="0055736A"/>
    <w:rsid w:val="00574C7B"/>
    <w:rsid w:val="00585573"/>
    <w:rsid w:val="00590E04"/>
    <w:rsid w:val="005A5836"/>
    <w:rsid w:val="005B2893"/>
    <w:rsid w:val="005B56EF"/>
    <w:rsid w:val="005C5DAF"/>
    <w:rsid w:val="005D16AA"/>
    <w:rsid w:val="005D3C03"/>
    <w:rsid w:val="005E1C4B"/>
    <w:rsid w:val="005F132F"/>
    <w:rsid w:val="0060055D"/>
    <w:rsid w:val="00606FAC"/>
    <w:rsid w:val="00613BD4"/>
    <w:rsid w:val="0061548A"/>
    <w:rsid w:val="006179F6"/>
    <w:rsid w:val="0062415D"/>
    <w:rsid w:val="006246E4"/>
    <w:rsid w:val="00630F94"/>
    <w:rsid w:val="00635958"/>
    <w:rsid w:val="0064774A"/>
    <w:rsid w:val="00652B89"/>
    <w:rsid w:val="00653568"/>
    <w:rsid w:val="006775BB"/>
    <w:rsid w:val="006779C3"/>
    <w:rsid w:val="006807C9"/>
    <w:rsid w:val="006922A6"/>
    <w:rsid w:val="006964BA"/>
    <w:rsid w:val="006A3D29"/>
    <w:rsid w:val="006A650C"/>
    <w:rsid w:val="006B5F93"/>
    <w:rsid w:val="006C0AF5"/>
    <w:rsid w:val="006C2706"/>
    <w:rsid w:val="0073167D"/>
    <w:rsid w:val="00732D36"/>
    <w:rsid w:val="00733DCA"/>
    <w:rsid w:val="0074014F"/>
    <w:rsid w:val="007410B3"/>
    <w:rsid w:val="00742882"/>
    <w:rsid w:val="00752A04"/>
    <w:rsid w:val="007559FC"/>
    <w:rsid w:val="00772163"/>
    <w:rsid w:val="007735C7"/>
    <w:rsid w:val="00782424"/>
    <w:rsid w:val="00790D3F"/>
    <w:rsid w:val="007952D5"/>
    <w:rsid w:val="007A4D77"/>
    <w:rsid w:val="007C4940"/>
    <w:rsid w:val="007C7D8C"/>
    <w:rsid w:val="007E7B2B"/>
    <w:rsid w:val="007F381F"/>
    <w:rsid w:val="00803AB9"/>
    <w:rsid w:val="00805E24"/>
    <w:rsid w:val="008076EB"/>
    <w:rsid w:val="00807D3F"/>
    <w:rsid w:val="00817408"/>
    <w:rsid w:val="00824484"/>
    <w:rsid w:val="008339E6"/>
    <w:rsid w:val="00843798"/>
    <w:rsid w:val="008517D8"/>
    <w:rsid w:val="00852235"/>
    <w:rsid w:val="00857438"/>
    <w:rsid w:val="0087466C"/>
    <w:rsid w:val="00876BCA"/>
    <w:rsid w:val="008847C6"/>
    <w:rsid w:val="00892075"/>
    <w:rsid w:val="00892EC1"/>
    <w:rsid w:val="00893C52"/>
    <w:rsid w:val="00893CF2"/>
    <w:rsid w:val="008A3E1F"/>
    <w:rsid w:val="008A46B8"/>
    <w:rsid w:val="008C1B16"/>
    <w:rsid w:val="008C46AB"/>
    <w:rsid w:val="008E2548"/>
    <w:rsid w:val="008E2E7C"/>
    <w:rsid w:val="008E56AF"/>
    <w:rsid w:val="008F527A"/>
    <w:rsid w:val="00903BE9"/>
    <w:rsid w:val="009328C9"/>
    <w:rsid w:val="0093343C"/>
    <w:rsid w:val="00943FC3"/>
    <w:rsid w:val="00947750"/>
    <w:rsid w:val="0096078C"/>
    <w:rsid w:val="0096559E"/>
    <w:rsid w:val="009B40B5"/>
    <w:rsid w:val="009C7414"/>
    <w:rsid w:val="009F010A"/>
    <w:rsid w:val="00A14649"/>
    <w:rsid w:val="00A233FD"/>
    <w:rsid w:val="00A33B5D"/>
    <w:rsid w:val="00A75429"/>
    <w:rsid w:val="00A87171"/>
    <w:rsid w:val="00A87FD0"/>
    <w:rsid w:val="00A905E9"/>
    <w:rsid w:val="00A94339"/>
    <w:rsid w:val="00A970EE"/>
    <w:rsid w:val="00AD08BE"/>
    <w:rsid w:val="00AD660E"/>
    <w:rsid w:val="00AE40F7"/>
    <w:rsid w:val="00AF7107"/>
    <w:rsid w:val="00B005EE"/>
    <w:rsid w:val="00B01AAA"/>
    <w:rsid w:val="00B02860"/>
    <w:rsid w:val="00B1397E"/>
    <w:rsid w:val="00B14440"/>
    <w:rsid w:val="00B355EB"/>
    <w:rsid w:val="00B37B77"/>
    <w:rsid w:val="00B40F39"/>
    <w:rsid w:val="00B5008B"/>
    <w:rsid w:val="00B531CE"/>
    <w:rsid w:val="00B64893"/>
    <w:rsid w:val="00B6522D"/>
    <w:rsid w:val="00B65933"/>
    <w:rsid w:val="00B86846"/>
    <w:rsid w:val="00B87F93"/>
    <w:rsid w:val="00BA426E"/>
    <w:rsid w:val="00BC0B77"/>
    <w:rsid w:val="00BC12D4"/>
    <w:rsid w:val="00BC574E"/>
    <w:rsid w:val="00BE6307"/>
    <w:rsid w:val="00BF3959"/>
    <w:rsid w:val="00BF5A96"/>
    <w:rsid w:val="00C015BB"/>
    <w:rsid w:val="00C06CA7"/>
    <w:rsid w:val="00C07565"/>
    <w:rsid w:val="00C10733"/>
    <w:rsid w:val="00C234D5"/>
    <w:rsid w:val="00C26D03"/>
    <w:rsid w:val="00C27390"/>
    <w:rsid w:val="00C35D9B"/>
    <w:rsid w:val="00C37262"/>
    <w:rsid w:val="00C40028"/>
    <w:rsid w:val="00C41FD1"/>
    <w:rsid w:val="00C51709"/>
    <w:rsid w:val="00C615C6"/>
    <w:rsid w:val="00C76F5B"/>
    <w:rsid w:val="00C774B3"/>
    <w:rsid w:val="00C7783C"/>
    <w:rsid w:val="00C813D3"/>
    <w:rsid w:val="00C825C5"/>
    <w:rsid w:val="00C84677"/>
    <w:rsid w:val="00CA204C"/>
    <w:rsid w:val="00CB7850"/>
    <w:rsid w:val="00CC4A9B"/>
    <w:rsid w:val="00CC6F06"/>
    <w:rsid w:val="00CE6B08"/>
    <w:rsid w:val="00CF3E57"/>
    <w:rsid w:val="00D016CA"/>
    <w:rsid w:val="00D05152"/>
    <w:rsid w:val="00D106D3"/>
    <w:rsid w:val="00D14268"/>
    <w:rsid w:val="00D30A01"/>
    <w:rsid w:val="00D34B31"/>
    <w:rsid w:val="00D43ADE"/>
    <w:rsid w:val="00D60CDB"/>
    <w:rsid w:val="00D67710"/>
    <w:rsid w:val="00D75978"/>
    <w:rsid w:val="00D80490"/>
    <w:rsid w:val="00D94B06"/>
    <w:rsid w:val="00D951C9"/>
    <w:rsid w:val="00DA3F88"/>
    <w:rsid w:val="00DA5F50"/>
    <w:rsid w:val="00DA7C99"/>
    <w:rsid w:val="00DC1235"/>
    <w:rsid w:val="00DD2A49"/>
    <w:rsid w:val="00DE17F3"/>
    <w:rsid w:val="00DE6CDA"/>
    <w:rsid w:val="00DE7184"/>
    <w:rsid w:val="00DF150C"/>
    <w:rsid w:val="00DF1C7E"/>
    <w:rsid w:val="00E02075"/>
    <w:rsid w:val="00E03866"/>
    <w:rsid w:val="00E05150"/>
    <w:rsid w:val="00E06011"/>
    <w:rsid w:val="00E1029A"/>
    <w:rsid w:val="00E1713F"/>
    <w:rsid w:val="00E2083D"/>
    <w:rsid w:val="00E27293"/>
    <w:rsid w:val="00E27EE5"/>
    <w:rsid w:val="00E32045"/>
    <w:rsid w:val="00E43938"/>
    <w:rsid w:val="00E71667"/>
    <w:rsid w:val="00E72E85"/>
    <w:rsid w:val="00E75F5B"/>
    <w:rsid w:val="00E871B1"/>
    <w:rsid w:val="00E87685"/>
    <w:rsid w:val="00E946DB"/>
    <w:rsid w:val="00EA1272"/>
    <w:rsid w:val="00EA26C1"/>
    <w:rsid w:val="00EB16B9"/>
    <w:rsid w:val="00EB2631"/>
    <w:rsid w:val="00EB79DA"/>
    <w:rsid w:val="00EC3529"/>
    <w:rsid w:val="00ED1A24"/>
    <w:rsid w:val="00ED494B"/>
    <w:rsid w:val="00ED4F99"/>
    <w:rsid w:val="00EE3C39"/>
    <w:rsid w:val="00F05EE5"/>
    <w:rsid w:val="00F05FC6"/>
    <w:rsid w:val="00F21323"/>
    <w:rsid w:val="00F35F1E"/>
    <w:rsid w:val="00F45F6D"/>
    <w:rsid w:val="00F632E8"/>
    <w:rsid w:val="00F64112"/>
    <w:rsid w:val="00F83E70"/>
    <w:rsid w:val="00F9390E"/>
    <w:rsid w:val="00FA0F8C"/>
    <w:rsid w:val="00FA40F7"/>
    <w:rsid w:val="00FB7C50"/>
    <w:rsid w:val="00FD1F1B"/>
    <w:rsid w:val="00FE2BD7"/>
    <w:rsid w:val="00FE3AE1"/>
    <w:rsid w:val="00FE5F20"/>
    <w:rsid w:val="00FF63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4649"/>
    <w:pPr>
      <w:spacing w:after="0"/>
    </w:pPr>
    <w:rPr>
      <w:rFonts w:ascii="Arial" w:eastAsia="Arial" w:hAnsi="Arial" w:cs="Arial"/>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500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008B"/>
    <w:rPr>
      <w:rFonts w:ascii="Tahoma" w:hAnsi="Tahoma" w:cs="Tahoma"/>
      <w:sz w:val="16"/>
      <w:szCs w:val="16"/>
    </w:rPr>
  </w:style>
  <w:style w:type="character" w:styleId="Marquedecommentaire">
    <w:name w:val="annotation reference"/>
    <w:basedOn w:val="Policepardfaut"/>
    <w:uiPriority w:val="99"/>
    <w:semiHidden/>
    <w:unhideWhenUsed/>
    <w:rsid w:val="00EA26C1"/>
    <w:rPr>
      <w:sz w:val="16"/>
      <w:szCs w:val="16"/>
    </w:rPr>
  </w:style>
  <w:style w:type="paragraph" w:styleId="Commentaire">
    <w:name w:val="annotation text"/>
    <w:basedOn w:val="Normal"/>
    <w:link w:val="CommentaireCar"/>
    <w:uiPriority w:val="99"/>
    <w:semiHidden/>
    <w:unhideWhenUsed/>
    <w:rsid w:val="00EA26C1"/>
    <w:pPr>
      <w:spacing w:line="240" w:lineRule="auto"/>
    </w:pPr>
    <w:rPr>
      <w:sz w:val="20"/>
    </w:rPr>
  </w:style>
  <w:style w:type="character" w:customStyle="1" w:styleId="CommentaireCar">
    <w:name w:val="Commentaire Car"/>
    <w:basedOn w:val="Policepardfaut"/>
    <w:link w:val="Commentaire"/>
    <w:uiPriority w:val="99"/>
    <w:semiHidden/>
    <w:rsid w:val="00EA26C1"/>
    <w:rPr>
      <w:sz w:val="20"/>
      <w:szCs w:val="20"/>
    </w:rPr>
  </w:style>
  <w:style w:type="paragraph" w:styleId="Paragraphedeliste">
    <w:name w:val="List Paragraph"/>
    <w:basedOn w:val="Normal"/>
    <w:uiPriority w:val="34"/>
    <w:qFormat/>
    <w:rsid w:val="00C10733"/>
    <w:pPr>
      <w:ind w:left="720"/>
      <w:contextualSpacing/>
    </w:pPr>
  </w:style>
  <w:style w:type="character" w:styleId="Lienhypertexte">
    <w:name w:val="Hyperlink"/>
    <w:basedOn w:val="Policepardfaut"/>
    <w:uiPriority w:val="99"/>
    <w:unhideWhenUsed/>
    <w:rsid w:val="004E7EBC"/>
    <w:rPr>
      <w:color w:val="0000FF" w:themeColor="hyperlink"/>
      <w:u w:val="single"/>
    </w:rPr>
  </w:style>
  <w:style w:type="paragraph" w:styleId="Objetducommentaire">
    <w:name w:val="annotation subject"/>
    <w:basedOn w:val="Commentaire"/>
    <w:next w:val="Commentaire"/>
    <w:link w:val="ObjetducommentaireCar"/>
    <w:uiPriority w:val="99"/>
    <w:semiHidden/>
    <w:unhideWhenUsed/>
    <w:rsid w:val="00212649"/>
    <w:rPr>
      <w:b/>
      <w:bCs/>
    </w:rPr>
  </w:style>
  <w:style w:type="character" w:customStyle="1" w:styleId="ObjetducommentaireCar">
    <w:name w:val="Objet du commentaire Car"/>
    <w:basedOn w:val="CommentaireCar"/>
    <w:link w:val="Objetducommentaire"/>
    <w:uiPriority w:val="99"/>
    <w:semiHidden/>
    <w:rsid w:val="00212649"/>
    <w:rPr>
      <w:b/>
      <w:bCs/>
      <w:sz w:val="20"/>
      <w:szCs w:val="20"/>
    </w:rPr>
  </w:style>
  <w:style w:type="paragraph" w:styleId="En-tte">
    <w:name w:val="header"/>
    <w:basedOn w:val="Normal"/>
    <w:link w:val="En-tteCar"/>
    <w:uiPriority w:val="99"/>
    <w:unhideWhenUsed/>
    <w:rsid w:val="000C1A80"/>
    <w:pPr>
      <w:tabs>
        <w:tab w:val="center" w:pos="4536"/>
        <w:tab w:val="right" w:pos="9072"/>
      </w:tabs>
      <w:spacing w:line="240" w:lineRule="auto"/>
    </w:pPr>
  </w:style>
  <w:style w:type="character" w:customStyle="1" w:styleId="En-tteCar">
    <w:name w:val="En-tête Car"/>
    <w:basedOn w:val="Policepardfaut"/>
    <w:link w:val="En-tte"/>
    <w:uiPriority w:val="99"/>
    <w:rsid w:val="000C1A80"/>
  </w:style>
  <w:style w:type="paragraph" w:styleId="Pieddepage">
    <w:name w:val="footer"/>
    <w:basedOn w:val="Normal"/>
    <w:link w:val="PieddepageCar"/>
    <w:uiPriority w:val="99"/>
    <w:unhideWhenUsed/>
    <w:rsid w:val="000C1A80"/>
    <w:pPr>
      <w:tabs>
        <w:tab w:val="center" w:pos="4536"/>
        <w:tab w:val="right" w:pos="9072"/>
      </w:tabs>
      <w:spacing w:line="240" w:lineRule="auto"/>
    </w:pPr>
  </w:style>
  <w:style w:type="character" w:customStyle="1" w:styleId="PieddepageCar">
    <w:name w:val="Pied de page Car"/>
    <w:basedOn w:val="Policepardfaut"/>
    <w:link w:val="Pieddepage"/>
    <w:uiPriority w:val="99"/>
    <w:rsid w:val="000C1A80"/>
  </w:style>
  <w:style w:type="paragraph" w:customStyle="1" w:styleId="Normal1">
    <w:name w:val="Normal1"/>
    <w:rsid w:val="003A1B62"/>
    <w:pPr>
      <w:spacing w:after="0"/>
    </w:pPr>
    <w:rPr>
      <w:rFonts w:ascii="Arial" w:eastAsia="Arial" w:hAnsi="Arial" w:cs="Arial"/>
      <w:color w:val="00000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7348">
      <w:bodyDiv w:val="1"/>
      <w:marLeft w:val="0"/>
      <w:marRight w:val="0"/>
      <w:marTop w:val="0"/>
      <w:marBottom w:val="0"/>
      <w:divBdr>
        <w:top w:val="none" w:sz="0" w:space="0" w:color="auto"/>
        <w:left w:val="none" w:sz="0" w:space="0" w:color="auto"/>
        <w:bottom w:val="none" w:sz="0" w:space="0" w:color="auto"/>
        <w:right w:val="none" w:sz="0" w:space="0" w:color="auto"/>
      </w:divBdr>
    </w:div>
    <w:div w:id="501550421">
      <w:bodyDiv w:val="1"/>
      <w:marLeft w:val="0"/>
      <w:marRight w:val="0"/>
      <w:marTop w:val="0"/>
      <w:marBottom w:val="0"/>
      <w:divBdr>
        <w:top w:val="none" w:sz="0" w:space="0" w:color="auto"/>
        <w:left w:val="none" w:sz="0" w:space="0" w:color="auto"/>
        <w:bottom w:val="none" w:sz="0" w:space="0" w:color="auto"/>
        <w:right w:val="none" w:sz="0" w:space="0" w:color="auto"/>
      </w:divBdr>
    </w:div>
    <w:div w:id="1144926953">
      <w:bodyDiv w:val="1"/>
      <w:marLeft w:val="0"/>
      <w:marRight w:val="0"/>
      <w:marTop w:val="0"/>
      <w:marBottom w:val="0"/>
      <w:divBdr>
        <w:top w:val="none" w:sz="0" w:space="0" w:color="auto"/>
        <w:left w:val="none" w:sz="0" w:space="0" w:color="auto"/>
        <w:bottom w:val="none" w:sz="0" w:space="0" w:color="auto"/>
        <w:right w:val="none" w:sz="0" w:space="0" w:color="auto"/>
      </w:divBdr>
    </w:div>
    <w:div w:id="1942912821">
      <w:bodyDiv w:val="1"/>
      <w:marLeft w:val="0"/>
      <w:marRight w:val="0"/>
      <w:marTop w:val="0"/>
      <w:marBottom w:val="0"/>
      <w:divBdr>
        <w:top w:val="none" w:sz="0" w:space="0" w:color="auto"/>
        <w:left w:val="none" w:sz="0" w:space="0" w:color="auto"/>
        <w:bottom w:val="none" w:sz="0" w:space="0" w:color="auto"/>
        <w:right w:val="none" w:sz="0" w:space="0" w:color="auto"/>
      </w:divBdr>
    </w:div>
    <w:div w:id="212896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ay-world.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dalsace@gmail.com" TargetMode="External"/><Relationship Id="rId4" Type="http://schemas.openxmlformats.org/officeDocument/2006/relationships/settings" Target="settings.xml"/><Relationship Id="rId9" Type="http://schemas.openxmlformats.org/officeDocument/2006/relationships/hyperlink" Target="mailto:dominique@diffusi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1091</TotalTime>
  <Pages>4</Pages>
  <Words>878</Words>
  <Characters>4834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255</cp:revision>
  <cp:lastPrinted>2008-04-27T19:02:00Z</cp:lastPrinted>
  <dcterms:created xsi:type="dcterms:W3CDTF">2008-02-04T06:29:00Z</dcterms:created>
  <dcterms:modified xsi:type="dcterms:W3CDTF">2015-04-02T13:30:00Z</dcterms:modified>
</cp:coreProperties>
</file>